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BB" w:rsidRDefault="008533BB" w:rsidP="008533BB">
      <w:pPr>
        <w:autoSpaceDE w:val="0"/>
        <w:autoSpaceDN w:val="0"/>
        <w:adjustRightInd w:val="0"/>
        <w:spacing w:after="0" w:line="240" w:lineRule="auto"/>
        <w:jc w:val="center"/>
        <w:rPr>
          <w:rFonts w:ascii="GillSans-Condensed" w:hAnsi="GillSans-Condensed" w:cs="GillSans-Condensed"/>
          <w:b/>
          <w:color w:val="000000"/>
          <w:sz w:val="32"/>
          <w:szCs w:val="32"/>
          <w:u w:val="single"/>
        </w:rPr>
      </w:pPr>
      <w:r w:rsidRPr="008533BB">
        <w:rPr>
          <w:rFonts w:ascii="GillSans-Condensed" w:hAnsi="GillSans-Condensed" w:cs="GillSans-Condensed"/>
          <w:b/>
          <w:color w:val="000000"/>
          <w:sz w:val="32"/>
          <w:szCs w:val="32"/>
          <w:u w:val="single"/>
        </w:rPr>
        <w:t>Professional Growth Plan and Student Learning O</w:t>
      </w:r>
      <w:bookmarkStart w:id="0" w:name="_GoBack"/>
      <w:bookmarkEnd w:id="0"/>
      <w:r w:rsidRPr="008533BB">
        <w:rPr>
          <w:rFonts w:ascii="GillSans-Condensed" w:hAnsi="GillSans-Condensed" w:cs="GillSans-Condensed"/>
          <w:b/>
          <w:color w:val="000000"/>
          <w:sz w:val="32"/>
          <w:szCs w:val="32"/>
          <w:u w:val="single"/>
        </w:rPr>
        <w:t>bjectives</w:t>
      </w:r>
    </w:p>
    <w:p w:rsidR="008533BB" w:rsidRPr="008533BB" w:rsidRDefault="008533BB" w:rsidP="008533BB">
      <w:pPr>
        <w:autoSpaceDE w:val="0"/>
        <w:autoSpaceDN w:val="0"/>
        <w:adjustRightInd w:val="0"/>
        <w:spacing w:after="0" w:line="240" w:lineRule="auto"/>
        <w:jc w:val="center"/>
        <w:rPr>
          <w:rFonts w:ascii="GillSans-Condensed" w:hAnsi="GillSans-Condensed" w:cs="GillSans-Condensed"/>
          <w:b/>
          <w:color w:val="000000"/>
          <w:sz w:val="32"/>
          <w:szCs w:val="32"/>
          <w:u w:val="single"/>
        </w:rPr>
      </w:pPr>
    </w:p>
    <w:p w:rsidR="008533BB" w:rsidRDefault="008533BB" w:rsidP="00116231">
      <w:pPr>
        <w:autoSpaceDE w:val="0"/>
        <w:autoSpaceDN w:val="0"/>
        <w:adjustRightInd w:val="0"/>
        <w:spacing w:after="0" w:line="240" w:lineRule="auto"/>
        <w:rPr>
          <w:rFonts w:ascii="GillSans-Condensed" w:hAnsi="GillSans-Condensed" w:cs="GillSans-Condensed"/>
          <w:b/>
          <w:color w:val="000000"/>
          <w:sz w:val="28"/>
          <w:szCs w:val="28"/>
        </w:rPr>
      </w:pPr>
    </w:p>
    <w:p w:rsidR="00116231" w:rsidRPr="00116231" w:rsidRDefault="00116231" w:rsidP="00116231">
      <w:pPr>
        <w:autoSpaceDE w:val="0"/>
        <w:autoSpaceDN w:val="0"/>
        <w:adjustRightInd w:val="0"/>
        <w:spacing w:after="0" w:line="240" w:lineRule="auto"/>
        <w:rPr>
          <w:rFonts w:ascii="GillSans-Condensed" w:hAnsi="GillSans-Condensed" w:cs="GillSans-Condensed"/>
          <w:b/>
          <w:color w:val="000000"/>
          <w:sz w:val="28"/>
          <w:szCs w:val="28"/>
        </w:rPr>
      </w:pPr>
      <w:r>
        <w:rPr>
          <w:rFonts w:ascii="GillSans-Condensed" w:hAnsi="GillSans-Condensed" w:cs="GillSans-Condensed"/>
          <w:b/>
          <w:color w:val="000000"/>
          <w:sz w:val="28"/>
          <w:szCs w:val="28"/>
        </w:rPr>
        <w:t xml:space="preserve">1. </w:t>
      </w:r>
      <w:r w:rsidRPr="00116231">
        <w:rPr>
          <w:rFonts w:ascii="GillSans-Condensed" w:hAnsi="GillSans-Condensed" w:cs="GillSans-Condensed"/>
          <w:b/>
          <w:color w:val="000000"/>
          <w:sz w:val="28"/>
          <w:szCs w:val="28"/>
        </w:rPr>
        <w:t>Objectives</w:t>
      </w:r>
    </w:p>
    <w:p w:rsidR="00116231" w:rsidRPr="00116231" w:rsidRDefault="00116231" w:rsidP="00116231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Sans-Condensed" w:hAnsi="GillSans-Condensed" w:cs="GillSans-Condensed"/>
          <w:b/>
          <w:color w:val="000000"/>
          <w:sz w:val="28"/>
          <w:szCs w:val="28"/>
        </w:rPr>
      </w:pPr>
    </w:p>
    <w:p w:rsidR="00116231" w:rsidRDefault="00116231" w:rsidP="00116231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4"/>
          <w:szCs w:val="24"/>
        </w:rPr>
      </w:pPr>
      <w:r>
        <w:rPr>
          <w:rFonts w:ascii="NewCaledonia" w:hAnsi="NewCaledonia" w:cs="NewCaledonia"/>
          <w:color w:val="000000"/>
          <w:sz w:val="24"/>
          <w:szCs w:val="24"/>
        </w:rPr>
        <w:t>Objectives are observable and verifiable actions. An objective is verifiable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if it can be confirmed or substantiated by another individual. Objectives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describe how your goal promotes your professional growth and how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your professional growth will have an effect on student learning. The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completion of these objectives should result in the accomplishment of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your goal. Goals will answer the question,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proofErr w:type="gramStart"/>
      <w:r>
        <w:rPr>
          <w:rFonts w:ascii="NewCaledonia" w:hAnsi="NewCaledonia" w:cs="NewCaledonia"/>
          <w:color w:val="000000"/>
          <w:sz w:val="24"/>
          <w:szCs w:val="24"/>
        </w:rPr>
        <w:t>Where</w:t>
      </w:r>
      <w:proofErr w:type="gramEnd"/>
      <w:r>
        <w:rPr>
          <w:rFonts w:ascii="NewCaledonia" w:hAnsi="NewCaledonia" w:cs="NewCaledonia"/>
          <w:color w:val="000000"/>
          <w:sz w:val="24"/>
          <w:szCs w:val="24"/>
        </w:rPr>
        <w:t xml:space="preserve"> do I want to go?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A</w:t>
      </w:r>
      <w:r>
        <w:rPr>
          <w:rFonts w:ascii="NewCaledonia" w:hAnsi="NewCaledonia" w:cs="NewCaledonia"/>
          <w:color w:val="000000"/>
          <w:sz w:val="24"/>
          <w:szCs w:val="24"/>
        </w:rPr>
        <w:t>nd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 xml:space="preserve">objectives will address the question, </w:t>
      </w:r>
      <w:proofErr w:type="gramStart"/>
      <w:r>
        <w:rPr>
          <w:rFonts w:ascii="NewCaledonia" w:hAnsi="NewCaledonia" w:cs="NewCaledonia"/>
          <w:color w:val="000000"/>
          <w:sz w:val="24"/>
          <w:szCs w:val="24"/>
        </w:rPr>
        <w:t>How</w:t>
      </w:r>
      <w:proofErr w:type="gramEnd"/>
      <w:r>
        <w:rPr>
          <w:rFonts w:ascii="NewCaledonia" w:hAnsi="NewCaledonia" w:cs="NewCaledonia"/>
          <w:color w:val="000000"/>
          <w:sz w:val="24"/>
          <w:szCs w:val="24"/>
        </w:rPr>
        <w:t xml:space="preserve"> do I get there?</w:t>
      </w:r>
    </w:p>
    <w:p w:rsidR="00116231" w:rsidRDefault="00116231" w:rsidP="00116231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4"/>
          <w:szCs w:val="24"/>
        </w:rPr>
      </w:pPr>
    </w:p>
    <w:p w:rsidR="00116231" w:rsidRDefault="00116231" w:rsidP="00116231">
      <w:pPr>
        <w:autoSpaceDE w:val="0"/>
        <w:autoSpaceDN w:val="0"/>
        <w:adjustRightInd w:val="0"/>
        <w:spacing w:after="0" w:line="240" w:lineRule="auto"/>
        <w:rPr>
          <w:rFonts w:ascii="GillSans-Condensed" w:hAnsi="GillSans-Condensed" w:cs="GillSans-Condensed"/>
          <w:b/>
          <w:color w:val="000000"/>
          <w:sz w:val="28"/>
          <w:szCs w:val="28"/>
        </w:rPr>
      </w:pPr>
      <w:r w:rsidRPr="00116231">
        <w:rPr>
          <w:rFonts w:ascii="GillSans-Condensed" w:hAnsi="GillSans-Condensed" w:cs="GillSans-Condensed"/>
          <w:b/>
          <w:color w:val="000000"/>
          <w:sz w:val="28"/>
          <w:szCs w:val="28"/>
        </w:rPr>
        <w:t>2. Description of Activities and Timeline</w:t>
      </w:r>
    </w:p>
    <w:p w:rsidR="00116231" w:rsidRPr="00116231" w:rsidRDefault="00116231" w:rsidP="00116231">
      <w:pPr>
        <w:autoSpaceDE w:val="0"/>
        <w:autoSpaceDN w:val="0"/>
        <w:adjustRightInd w:val="0"/>
        <w:spacing w:after="0" w:line="240" w:lineRule="auto"/>
        <w:rPr>
          <w:rFonts w:ascii="GillSans-Condensed" w:hAnsi="GillSans-Condensed" w:cs="GillSans-Condensed"/>
          <w:b/>
          <w:color w:val="000000"/>
          <w:sz w:val="28"/>
          <w:szCs w:val="28"/>
        </w:rPr>
      </w:pPr>
    </w:p>
    <w:p w:rsidR="00116231" w:rsidRDefault="00116231" w:rsidP="00116231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4"/>
          <w:szCs w:val="24"/>
        </w:rPr>
      </w:pPr>
      <w:r>
        <w:rPr>
          <w:rFonts w:ascii="NewCaledonia" w:hAnsi="NewCaledonia" w:cs="NewCaledonia"/>
          <w:color w:val="000000"/>
          <w:sz w:val="24"/>
          <w:szCs w:val="24"/>
        </w:rPr>
        <w:t>The activities outline the actions, steps, and timeline that will lead to the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achievement of objectives and goal(s) that will impact professional growth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and have an effect on student learning. The activities may draw upon a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wide array of types of professional development. Some activities may be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completed in a year or less. Others may take a year or more to complete.</w:t>
      </w:r>
    </w:p>
    <w:p w:rsidR="00116231" w:rsidRDefault="00116231" w:rsidP="00116231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4"/>
          <w:szCs w:val="24"/>
        </w:rPr>
      </w:pPr>
      <w:r>
        <w:rPr>
          <w:rFonts w:ascii="NewCaledonia" w:hAnsi="NewCaledonia" w:cs="NewCaledonia"/>
          <w:color w:val="000000"/>
          <w:sz w:val="24"/>
          <w:szCs w:val="24"/>
        </w:rPr>
        <w:t>A general description of your planned activities should be included in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your plan with the understanding that more specific activities may be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included in your plan for assessment. As you complete each activity, note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the date of completion. Activities may include but are not limited to</w:t>
      </w:r>
    </w:p>
    <w:p w:rsidR="00116231" w:rsidRDefault="00116231" w:rsidP="008533BB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color w:val="000000"/>
          <w:sz w:val="24"/>
          <w:szCs w:val="24"/>
        </w:rPr>
      </w:pPr>
      <w:r>
        <w:rPr>
          <w:rFonts w:ascii="ZapfDingbats" w:eastAsia="ZapfDingbats" w:hAnsi="GillSans-Condensed" w:cs="ZapfDingbats" w:hint="eastAsia"/>
          <w:color w:val="9A9A9A"/>
          <w:sz w:val="20"/>
          <w:szCs w:val="20"/>
        </w:rPr>
        <w:t>■</w:t>
      </w:r>
      <w:r>
        <w:rPr>
          <w:rFonts w:ascii="ZapfDingbats" w:eastAsia="ZapfDingbats" w:hAnsi="GillSans-Condensed" w:cs="ZapfDingbats"/>
          <w:color w:val="9A9A9A"/>
          <w:sz w:val="20"/>
          <w:szCs w:val="20"/>
        </w:rPr>
        <w:t xml:space="preserve"> </w:t>
      </w:r>
      <w:proofErr w:type="gramStart"/>
      <w:r>
        <w:rPr>
          <w:rFonts w:ascii="NewCaledonia" w:hAnsi="NewCaledonia" w:cs="NewCaledonia"/>
          <w:color w:val="000000"/>
          <w:sz w:val="24"/>
          <w:szCs w:val="24"/>
        </w:rPr>
        <w:t>Serving</w:t>
      </w:r>
      <w:proofErr w:type="gramEnd"/>
      <w:r>
        <w:rPr>
          <w:rFonts w:ascii="NewCaledonia" w:hAnsi="NewCaledonia" w:cs="NewCaledonia"/>
          <w:color w:val="000000"/>
          <w:sz w:val="24"/>
          <w:szCs w:val="24"/>
        </w:rPr>
        <w:t xml:space="preserve"> as a mentor to new teachers in your district.</w:t>
      </w:r>
    </w:p>
    <w:p w:rsidR="00116231" w:rsidRDefault="00116231" w:rsidP="008533BB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color w:val="000000"/>
          <w:sz w:val="24"/>
          <w:szCs w:val="24"/>
        </w:rPr>
      </w:pPr>
      <w:proofErr w:type="gramStart"/>
      <w:r>
        <w:rPr>
          <w:rFonts w:ascii="ZapfDingbats" w:eastAsia="ZapfDingbats" w:hAnsi="GillSans-Condensed" w:cs="ZapfDingbats" w:hint="eastAsia"/>
          <w:color w:val="9A9A9A"/>
          <w:sz w:val="20"/>
          <w:szCs w:val="20"/>
        </w:rPr>
        <w:t>■</w:t>
      </w:r>
      <w:r>
        <w:rPr>
          <w:rFonts w:ascii="ZapfDingbats" w:eastAsia="ZapfDingbats" w:hAnsi="GillSans-Condensed" w:cs="ZapfDingbats"/>
          <w:color w:val="9A9A9A"/>
          <w:sz w:val="20"/>
          <w:szCs w:val="20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Meeting with an accomplished person in education or other fields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who shares extensive knowledge with you over an extended period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of time.</w:t>
      </w:r>
      <w:proofErr w:type="gramEnd"/>
      <w:r>
        <w:rPr>
          <w:rFonts w:ascii="NewCaledonia" w:hAnsi="NewCaledonia" w:cs="NewCaledonia"/>
          <w:color w:val="000000"/>
          <w:sz w:val="24"/>
          <w:szCs w:val="24"/>
        </w:rPr>
        <w:t xml:space="preserve"> Record the highlights of your discussions.</w:t>
      </w:r>
    </w:p>
    <w:p w:rsidR="00116231" w:rsidRDefault="00116231" w:rsidP="008533BB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color w:val="000000"/>
          <w:sz w:val="24"/>
          <w:szCs w:val="24"/>
        </w:rPr>
      </w:pPr>
      <w:r>
        <w:rPr>
          <w:rFonts w:ascii="ZapfDingbats" w:eastAsia="ZapfDingbats" w:hAnsi="GillSans-Condensed" w:cs="ZapfDingbats" w:hint="eastAsia"/>
          <w:color w:val="9A9A9A"/>
          <w:sz w:val="20"/>
          <w:szCs w:val="20"/>
        </w:rPr>
        <w:t>■</w:t>
      </w:r>
      <w:r>
        <w:rPr>
          <w:rFonts w:ascii="ZapfDingbats" w:eastAsia="ZapfDingbats" w:hAnsi="GillSans-Condensed" w:cs="ZapfDingbats"/>
          <w:color w:val="9A9A9A"/>
          <w:sz w:val="20"/>
          <w:szCs w:val="20"/>
        </w:rPr>
        <w:t xml:space="preserve"> </w:t>
      </w:r>
      <w:proofErr w:type="gramStart"/>
      <w:r>
        <w:rPr>
          <w:rFonts w:ascii="NewCaledonia" w:hAnsi="NewCaledonia" w:cs="NewCaledonia"/>
          <w:color w:val="000000"/>
          <w:sz w:val="24"/>
          <w:szCs w:val="24"/>
        </w:rPr>
        <w:t>Watching</w:t>
      </w:r>
      <w:proofErr w:type="gramEnd"/>
      <w:r>
        <w:rPr>
          <w:rFonts w:ascii="NewCaledonia" w:hAnsi="NewCaledonia" w:cs="NewCaledonia"/>
          <w:color w:val="000000"/>
          <w:sz w:val="24"/>
          <w:szCs w:val="24"/>
        </w:rPr>
        <w:t xml:space="preserve"> other accomplished people in education or other fields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as they work, making notes of instructional practices or subject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knowledge for future use in the classroom.</w:t>
      </w:r>
    </w:p>
    <w:p w:rsidR="00116231" w:rsidRDefault="00116231" w:rsidP="008533BB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color w:val="000000"/>
          <w:sz w:val="24"/>
          <w:szCs w:val="24"/>
        </w:rPr>
      </w:pPr>
      <w:r>
        <w:rPr>
          <w:rFonts w:ascii="ZapfDingbats" w:eastAsia="ZapfDingbats" w:hAnsi="GillSans-Condensed" w:cs="ZapfDingbats" w:hint="eastAsia"/>
          <w:color w:val="9A9A9A"/>
          <w:sz w:val="20"/>
          <w:szCs w:val="20"/>
        </w:rPr>
        <w:t>■</w:t>
      </w:r>
      <w:r>
        <w:rPr>
          <w:rFonts w:ascii="ZapfDingbats" w:eastAsia="ZapfDingbats" w:hAnsi="GillSans-Condensed" w:cs="ZapfDingbats"/>
          <w:color w:val="9A9A9A"/>
          <w:sz w:val="20"/>
          <w:szCs w:val="20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Meeting with education leaders or accomplished people in education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or other fields for feedback as you begin to apply knowledge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and skills to student learning.</w:t>
      </w:r>
    </w:p>
    <w:p w:rsidR="00116231" w:rsidRDefault="00116231" w:rsidP="008533BB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color w:val="000000"/>
          <w:sz w:val="24"/>
          <w:szCs w:val="24"/>
        </w:rPr>
      </w:pPr>
      <w:r>
        <w:rPr>
          <w:rFonts w:ascii="ZapfDingbats" w:eastAsia="ZapfDingbats" w:hAnsi="GillSans-Condensed" w:cs="ZapfDingbats" w:hint="eastAsia"/>
          <w:color w:val="9A9A9A"/>
          <w:sz w:val="20"/>
          <w:szCs w:val="20"/>
        </w:rPr>
        <w:t>■</w:t>
      </w:r>
      <w:r>
        <w:rPr>
          <w:rFonts w:ascii="ZapfDingbats" w:eastAsia="ZapfDingbats" w:hAnsi="GillSans-Condensed" w:cs="ZapfDingbats"/>
          <w:color w:val="9A9A9A"/>
          <w:sz w:val="20"/>
          <w:szCs w:val="20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Completing a university course, technical college course, summer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seminar, or distance-learning course related to your goal.</w:t>
      </w:r>
    </w:p>
    <w:p w:rsidR="00116231" w:rsidRDefault="00116231" w:rsidP="008533BB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color w:val="000000"/>
          <w:sz w:val="24"/>
          <w:szCs w:val="24"/>
        </w:rPr>
      </w:pPr>
      <w:r>
        <w:rPr>
          <w:rFonts w:ascii="ZapfDingbats" w:eastAsia="ZapfDingbats" w:hAnsi="GillSans-Condensed" w:cs="ZapfDingbats" w:hint="eastAsia"/>
          <w:color w:val="9A9A9A"/>
          <w:sz w:val="20"/>
          <w:szCs w:val="20"/>
        </w:rPr>
        <w:t>■</w:t>
      </w:r>
      <w:r>
        <w:rPr>
          <w:rFonts w:ascii="ZapfDingbats" w:eastAsia="ZapfDingbats" w:hAnsi="GillSans-Condensed" w:cs="ZapfDingbats"/>
          <w:color w:val="9A9A9A"/>
          <w:sz w:val="20"/>
          <w:szCs w:val="20"/>
        </w:rPr>
        <w:t xml:space="preserve"> </w:t>
      </w:r>
      <w:proofErr w:type="gramStart"/>
      <w:r>
        <w:rPr>
          <w:rFonts w:ascii="NewCaledonia" w:hAnsi="NewCaledonia" w:cs="NewCaledonia"/>
          <w:color w:val="000000"/>
          <w:sz w:val="24"/>
          <w:szCs w:val="24"/>
        </w:rPr>
        <w:t>Trying</w:t>
      </w:r>
      <w:proofErr w:type="gramEnd"/>
      <w:r>
        <w:rPr>
          <w:rFonts w:ascii="NewCaledonia" w:hAnsi="NewCaledonia" w:cs="NewCaledonia"/>
          <w:color w:val="000000"/>
          <w:sz w:val="24"/>
          <w:szCs w:val="24"/>
        </w:rPr>
        <w:t xml:space="preserve"> a new instructional approach and documenting the results.</w:t>
      </w:r>
    </w:p>
    <w:p w:rsidR="00116231" w:rsidRDefault="00116231" w:rsidP="008533BB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color w:val="000000"/>
          <w:sz w:val="24"/>
          <w:szCs w:val="24"/>
        </w:rPr>
      </w:pPr>
      <w:r>
        <w:rPr>
          <w:rFonts w:ascii="ZapfDingbats" w:eastAsia="ZapfDingbats" w:hAnsi="GillSans-Condensed" w:cs="ZapfDingbats" w:hint="eastAsia"/>
          <w:color w:val="9A9A9A"/>
          <w:sz w:val="20"/>
          <w:szCs w:val="20"/>
        </w:rPr>
        <w:t>■</w:t>
      </w:r>
      <w:r>
        <w:rPr>
          <w:rFonts w:ascii="ZapfDingbats" w:eastAsia="ZapfDingbats" w:hAnsi="GillSans-Condensed" w:cs="ZapfDingbats"/>
          <w:color w:val="9A9A9A"/>
          <w:sz w:val="20"/>
          <w:szCs w:val="20"/>
        </w:rPr>
        <w:t xml:space="preserve"> </w:t>
      </w:r>
      <w:proofErr w:type="gramStart"/>
      <w:r>
        <w:rPr>
          <w:rFonts w:ascii="NewCaledonia" w:hAnsi="NewCaledonia" w:cs="NewCaledonia"/>
          <w:color w:val="000000"/>
          <w:sz w:val="24"/>
          <w:szCs w:val="24"/>
        </w:rPr>
        <w:t>Attending</w:t>
      </w:r>
      <w:proofErr w:type="gramEnd"/>
      <w:r>
        <w:rPr>
          <w:rFonts w:ascii="NewCaledonia" w:hAnsi="NewCaledonia" w:cs="NewCaledonia"/>
          <w:color w:val="000000"/>
          <w:sz w:val="24"/>
          <w:szCs w:val="24"/>
        </w:rPr>
        <w:t xml:space="preserve"> scheduled sessions that will advance your professional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growth.</w:t>
      </w:r>
    </w:p>
    <w:p w:rsidR="00116231" w:rsidRDefault="00116231" w:rsidP="008533BB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color w:val="000000"/>
          <w:sz w:val="24"/>
          <w:szCs w:val="24"/>
        </w:rPr>
      </w:pPr>
      <w:proofErr w:type="gramStart"/>
      <w:r>
        <w:rPr>
          <w:rFonts w:ascii="ZapfDingbats" w:eastAsia="ZapfDingbats" w:hAnsi="GillSans-Condensed" w:cs="ZapfDingbats" w:hint="eastAsia"/>
          <w:color w:val="9A9A9A"/>
          <w:sz w:val="20"/>
          <w:szCs w:val="20"/>
        </w:rPr>
        <w:t>■</w:t>
      </w:r>
      <w:r>
        <w:rPr>
          <w:rFonts w:ascii="ZapfDingbats" w:eastAsia="ZapfDingbats" w:hAnsi="GillSans-Condensed" w:cs="ZapfDingbats"/>
          <w:color w:val="9A9A9A"/>
          <w:sz w:val="20"/>
          <w:szCs w:val="20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Attending or presenting at a national conference or participating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 xml:space="preserve">in 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a </w:t>
      </w:r>
      <w:r>
        <w:rPr>
          <w:rFonts w:ascii="NewCaledonia" w:hAnsi="NewCaledonia" w:cs="NewCaledonia"/>
          <w:color w:val="000000"/>
          <w:sz w:val="24"/>
          <w:szCs w:val="24"/>
        </w:rPr>
        <w:t>national web-talk that will advance your professional growth.</w:t>
      </w:r>
      <w:proofErr w:type="gramEnd"/>
    </w:p>
    <w:p w:rsidR="00116231" w:rsidRDefault="00116231" w:rsidP="008533BB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color w:val="000000"/>
          <w:sz w:val="24"/>
          <w:szCs w:val="24"/>
        </w:rPr>
      </w:pPr>
      <w:proofErr w:type="gramStart"/>
      <w:r>
        <w:rPr>
          <w:rFonts w:ascii="ZapfDingbats" w:eastAsia="ZapfDingbats" w:hAnsi="GillSans-Condensed" w:cs="ZapfDingbats" w:hint="eastAsia"/>
          <w:color w:val="9A9A9A"/>
          <w:sz w:val="20"/>
          <w:szCs w:val="20"/>
        </w:rPr>
        <w:t>■</w:t>
      </w:r>
      <w:r>
        <w:rPr>
          <w:rFonts w:ascii="ZapfDingbats" w:eastAsia="ZapfDingbats" w:hAnsi="GillSans-Condensed" w:cs="ZapfDingbats"/>
          <w:color w:val="9A9A9A"/>
          <w:sz w:val="20"/>
          <w:szCs w:val="20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Changing your student instruction and PDP after analyzing students’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daily work and progress.</w:t>
      </w:r>
      <w:proofErr w:type="gramEnd"/>
    </w:p>
    <w:p w:rsidR="00116231" w:rsidRDefault="00116231" w:rsidP="008533BB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color w:val="000000"/>
          <w:sz w:val="24"/>
          <w:szCs w:val="24"/>
        </w:rPr>
      </w:pPr>
      <w:r>
        <w:rPr>
          <w:rFonts w:ascii="ZapfDingbats" w:eastAsia="ZapfDingbats" w:hAnsi="GillSans-Condensed" w:cs="ZapfDingbats" w:hint="eastAsia"/>
          <w:color w:val="9A9A9A"/>
          <w:sz w:val="20"/>
          <w:szCs w:val="20"/>
        </w:rPr>
        <w:t>■</w:t>
      </w:r>
      <w:r>
        <w:rPr>
          <w:rFonts w:ascii="ZapfDingbats" w:eastAsia="ZapfDingbats" w:hAnsi="GillSans-Condensed" w:cs="ZapfDingbats"/>
          <w:color w:val="9A9A9A"/>
          <w:sz w:val="20"/>
          <w:szCs w:val="20"/>
        </w:rPr>
        <w:t xml:space="preserve"> </w:t>
      </w:r>
      <w:proofErr w:type="gramStart"/>
      <w:r>
        <w:rPr>
          <w:rFonts w:ascii="NewCaledonia" w:hAnsi="NewCaledonia" w:cs="NewCaledonia"/>
          <w:color w:val="000000"/>
          <w:sz w:val="24"/>
          <w:szCs w:val="24"/>
        </w:rPr>
        <w:t>Participating</w:t>
      </w:r>
      <w:proofErr w:type="gramEnd"/>
      <w:r>
        <w:rPr>
          <w:rFonts w:ascii="NewCaledonia" w:hAnsi="NewCaledonia" w:cs="NewCaledonia"/>
          <w:color w:val="000000"/>
          <w:sz w:val="24"/>
          <w:szCs w:val="24"/>
        </w:rPr>
        <w:t xml:space="preserve"> in study groups that provide additional information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or collegial support.</w:t>
      </w:r>
    </w:p>
    <w:p w:rsidR="00116231" w:rsidRDefault="00116231" w:rsidP="008533BB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color w:val="000000"/>
          <w:sz w:val="24"/>
          <w:szCs w:val="24"/>
        </w:rPr>
      </w:pPr>
      <w:r>
        <w:rPr>
          <w:rFonts w:ascii="ZapfDingbats" w:eastAsia="ZapfDingbats" w:hAnsi="GillSans-Condensed" w:cs="ZapfDingbats" w:hint="eastAsia"/>
          <w:color w:val="9A9A9A"/>
          <w:sz w:val="20"/>
          <w:szCs w:val="20"/>
        </w:rPr>
        <w:t>■</w:t>
      </w:r>
      <w:r>
        <w:rPr>
          <w:rFonts w:ascii="ZapfDingbats" w:eastAsia="ZapfDingbats" w:hAnsi="GillSans-Condensed" w:cs="ZapfDingbats"/>
          <w:color w:val="9A9A9A"/>
          <w:sz w:val="20"/>
          <w:szCs w:val="20"/>
        </w:rPr>
        <w:t xml:space="preserve"> </w:t>
      </w:r>
      <w:proofErr w:type="gramStart"/>
      <w:r>
        <w:rPr>
          <w:rFonts w:ascii="NewCaledonia" w:hAnsi="NewCaledonia" w:cs="NewCaledonia"/>
          <w:color w:val="000000"/>
          <w:sz w:val="24"/>
          <w:szCs w:val="24"/>
        </w:rPr>
        <w:t>Participating</w:t>
      </w:r>
      <w:proofErr w:type="gramEnd"/>
      <w:r>
        <w:rPr>
          <w:rFonts w:ascii="NewCaledonia" w:hAnsi="NewCaledonia" w:cs="NewCaledonia"/>
          <w:color w:val="000000"/>
          <w:sz w:val="24"/>
          <w:szCs w:val="24"/>
        </w:rPr>
        <w:t xml:space="preserve"> in professional readings, viewing of videos, and website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searches to locate and record new content knowledge,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resources, and instructional strategies that can be immediately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used in the classroom.</w:t>
      </w:r>
    </w:p>
    <w:p w:rsidR="00116231" w:rsidRDefault="00116231" w:rsidP="00116231">
      <w:pPr>
        <w:autoSpaceDE w:val="0"/>
        <w:autoSpaceDN w:val="0"/>
        <w:adjustRightInd w:val="0"/>
        <w:spacing w:after="0" w:line="240" w:lineRule="auto"/>
        <w:rPr>
          <w:rFonts w:ascii="NewCaledonia-SemiBold" w:hAnsi="NewCaledonia-SemiBold" w:cs="NewCaledonia-SemiBold"/>
          <w:b/>
          <w:bCs/>
          <w:color w:val="000000"/>
          <w:sz w:val="20"/>
          <w:szCs w:val="20"/>
        </w:rPr>
      </w:pPr>
    </w:p>
    <w:p w:rsidR="00116231" w:rsidRDefault="00116231" w:rsidP="00116231">
      <w:pPr>
        <w:autoSpaceDE w:val="0"/>
        <w:autoSpaceDN w:val="0"/>
        <w:adjustRightInd w:val="0"/>
        <w:spacing w:after="0" w:line="240" w:lineRule="auto"/>
        <w:rPr>
          <w:rFonts w:ascii="NewCaledonia-SemiBold" w:hAnsi="NewCaledonia-SemiBold" w:cs="NewCaledonia-SemiBold"/>
          <w:b/>
          <w:bCs/>
          <w:color w:val="000000"/>
          <w:sz w:val="20"/>
          <w:szCs w:val="20"/>
        </w:rPr>
      </w:pPr>
    </w:p>
    <w:p w:rsidR="008533BB" w:rsidRDefault="008533BB" w:rsidP="00116231">
      <w:pPr>
        <w:autoSpaceDE w:val="0"/>
        <w:autoSpaceDN w:val="0"/>
        <w:adjustRightInd w:val="0"/>
        <w:spacing w:after="0" w:line="240" w:lineRule="auto"/>
        <w:rPr>
          <w:rFonts w:ascii="NewCaledonia-SemiBold" w:hAnsi="NewCaledonia-SemiBold" w:cs="NewCaledonia-SemiBold"/>
          <w:b/>
          <w:bCs/>
          <w:color w:val="000000"/>
          <w:sz w:val="20"/>
          <w:szCs w:val="20"/>
        </w:rPr>
      </w:pPr>
    </w:p>
    <w:p w:rsidR="008533BB" w:rsidRDefault="008533BB" w:rsidP="00116231">
      <w:pPr>
        <w:autoSpaceDE w:val="0"/>
        <w:autoSpaceDN w:val="0"/>
        <w:adjustRightInd w:val="0"/>
        <w:spacing w:after="0" w:line="240" w:lineRule="auto"/>
        <w:rPr>
          <w:rFonts w:ascii="NewCaledonia-SemiBold" w:hAnsi="NewCaledonia-SemiBold" w:cs="NewCaledonia-SemiBold"/>
          <w:b/>
          <w:bCs/>
          <w:color w:val="000000"/>
          <w:sz w:val="20"/>
          <w:szCs w:val="20"/>
        </w:rPr>
      </w:pPr>
    </w:p>
    <w:p w:rsidR="00116231" w:rsidRDefault="00116231" w:rsidP="00116231">
      <w:pPr>
        <w:autoSpaceDE w:val="0"/>
        <w:autoSpaceDN w:val="0"/>
        <w:adjustRightInd w:val="0"/>
        <w:spacing w:after="0" w:line="240" w:lineRule="auto"/>
        <w:rPr>
          <w:rFonts w:ascii="GillSans-Condensed" w:hAnsi="GillSans-Condensed" w:cs="GillSans-Condensed"/>
          <w:b/>
          <w:color w:val="000000"/>
          <w:sz w:val="28"/>
          <w:szCs w:val="28"/>
        </w:rPr>
      </w:pPr>
      <w:r w:rsidRPr="00116231">
        <w:rPr>
          <w:rFonts w:ascii="GillSans-Condensed" w:hAnsi="GillSans-Condensed" w:cs="GillSans-Condensed"/>
          <w:b/>
          <w:color w:val="000000"/>
          <w:sz w:val="28"/>
          <w:szCs w:val="28"/>
        </w:rPr>
        <w:lastRenderedPageBreak/>
        <w:t>3. Collaboration</w:t>
      </w:r>
    </w:p>
    <w:p w:rsidR="00116231" w:rsidRPr="00116231" w:rsidRDefault="00116231" w:rsidP="00116231">
      <w:pPr>
        <w:autoSpaceDE w:val="0"/>
        <w:autoSpaceDN w:val="0"/>
        <w:adjustRightInd w:val="0"/>
        <w:spacing w:after="0" w:line="240" w:lineRule="auto"/>
        <w:rPr>
          <w:rFonts w:ascii="GillSans-Condensed" w:hAnsi="GillSans-Condensed" w:cs="GillSans-Condensed"/>
          <w:b/>
          <w:color w:val="000000"/>
          <w:sz w:val="28"/>
          <w:szCs w:val="28"/>
        </w:rPr>
      </w:pPr>
    </w:p>
    <w:p w:rsidR="00116231" w:rsidRDefault="00116231" w:rsidP="00116231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4"/>
          <w:szCs w:val="24"/>
        </w:rPr>
      </w:pPr>
      <w:r>
        <w:rPr>
          <w:rFonts w:ascii="NewCaledonia" w:hAnsi="NewCaledonia" w:cs="NewCaledonia"/>
          <w:color w:val="000000"/>
          <w:sz w:val="24"/>
          <w:szCs w:val="24"/>
        </w:rPr>
        <w:t>Collaboration takes many forms: collaboration with professional peers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with higher education, with a professional learning community, or with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your mentor. Evidence of collaboration must be included in your documentation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of successful completion of the plan. State who you plan to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work with in formulating and carrying out your PDP and how often you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plan to meet.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 </w:t>
      </w:r>
      <w:r>
        <w:rPr>
          <w:rFonts w:ascii="NewCaledonia" w:hAnsi="NewCaledonia" w:cs="NewCaledonia"/>
          <w:color w:val="000000"/>
          <w:sz w:val="24"/>
          <w:szCs w:val="24"/>
        </w:rPr>
        <w:t>Examples of collaboration with professional peers may include but are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not limited to</w:t>
      </w:r>
    </w:p>
    <w:p w:rsidR="00116231" w:rsidRDefault="00116231" w:rsidP="008533BB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color w:val="000000"/>
          <w:sz w:val="24"/>
          <w:szCs w:val="24"/>
        </w:rPr>
      </w:pPr>
      <w:r>
        <w:rPr>
          <w:rFonts w:ascii="ZapfDingbats" w:eastAsia="ZapfDingbats" w:hAnsi="GillSans-Condensed" w:cs="ZapfDingbats" w:hint="eastAsia"/>
          <w:color w:val="9A9A9A"/>
          <w:sz w:val="20"/>
          <w:szCs w:val="20"/>
        </w:rPr>
        <w:t>■</w:t>
      </w:r>
      <w:r>
        <w:rPr>
          <w:rFonts w:ascii="ZapfDingbats" w:eastAsia="ZapfDingbats" w:hAnsi="GillSans-Condensed" w:cs="ZapfDingbats"/>
          <w:color w:val="9A9A9A"/>
          <w:sz w:val="20"/>
          <w:szCs w:val="20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Meeting with colleagues on a regular basis to share notes, get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ideas, gather feedback, etc.</w:t>
      </w:r>
    </w:p>
    <w:p w:rsidR="00116231" w:rsidRDefault="00116231" w:rsidP="008533BB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color w:val="000000"/>
          <w:sz w:val="24"/>
          <w:szCs w:val="24"/>
        </w:rPr>
      </w:pPr>
      <w:r>
        <w:rPr>
          <w:rFonts w:ascii="ZapfDingbats" w:eastAsia="ZapfDingbats" w:hAnsi="GillSans-Condensed" w:cs="ZapfDingbats" w:hint="eastAsia"/>
          <w:color w:val="9A9A9A"/>
          <w:sz w:val="20"/>
          <w:szCs w:val="20"/>
        </w:rPr>
        <w:t>■</w:t>
      </w:r>
      <w:r>
        <w:rPr>
          <w:rFonts w:ascii="ZapfDingbats" w:eastAsia="ZapfDingbats" w:hAnsi="GillSans-Condensed" w:cs="ZapfDingbats"/>
          <w:color w:val="9A9A9A"/>
          <w:sz w:val="20"/>
          <w:szCs w:val="20"/>
        </w:rPr>
        <w:t xml:space="preserve"> </w:t>
      </w:r>
      <w:proofErr w:type="gramStart"/>
      <w:r>
        <w:rPr>
          <w:rFonts w:ascii="NewCaledonia" w:hAnsi="NewCaledonia" w:cs="NewCaledonia"/>
          <w:color w:val="000000"/>
          <w:sz w:val="24"/>
          <w:szCs w:val="24"/>
        </w:rPr>
        <w:t>Working</w:t>
      </w:r>
      <w:proofErr w:type="gramEnd"/>
      <w:r>
        <w:rPr>
          <w:rFonts w:ascii="NewCaledonia" w:hAnsi="NewCaledonia" w:cs="NewCaledonia"/>
          <w:color w:val="000000"/>
          <w:sz w:val="24"/>
          <w:szCs w:val="24"/>
        </w:rPr>
        <w:t xml:space="preserve"> with other educators on similar activities and objectives.</w:t>
      </w:r>
    </w:p>
    <w:p w:rsidR="00AB0B6E" w:rsidRDefault="00116231" w:rsidP="008533BB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rFonts w:ascii="ZapfDingbats" w:eastAsia="ZapfDingbats" w:hAnsi="GillSans-Condensed" w:cs="ZapfDingbats" w:hint="eastAsia"/>
          <w:color w:val="9A9A9A"/>
          <w:sz w:val="20"/>
          <w:szCs w:val="20"/>
        </w:rPr>
        <w:t>■</w:t>
      </w:r>
      <w:r>
        <w:rPr>
          <w:rFonts w:ascii="ZapfDingbats" w:eastAsia="ZapfDingbats" w:hAnsi="GillSans-Condensed" w:cs="ZapfDingbats"/>
          <w:color w:val="9A9A9A"/>
          <w:sz w:val="20"/>
          <w:szCs w:val="20"/>
        </w:rPr>
        <w:t xml:space="preserve"> </w:t>
      </w:r>
      <w:proofErr w:type="gramStart"/>
      <w:r>
        <w:rPr>
          <w:rFonts w:ascii="NewCaledonia" w:hAnsi="NewCaledonia" w:cs="NewCaledonia"/>
          <w:color w:val="000000"/>
          <w:sz w:val="24"/>
          <w:szCs w:val="24"/>
        </w:rPr>
        <w:t>Choosing</w:t>
      </w:r>
      <w:proofErr w:type="gramEnd"/>
      <w:r>
        <w:rPr>
          <w:rFonts w:ascii="NewCaledonia" w:hAnsi="NewCaledonia" w:cs="NewCaledonia"/>
          <w:color w:val="000000"/>
          <w:sz w:val="24"/>
          <w:szCs w:val="24"/>
        </w:rPr>
        <w:t xml:space="preserve"> a master educator in teaching, pupil services, or administration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to provide an ear for your ideas more regularly than</w:t>
      </w:r>
      <w:r w:rsidR="008533BB">
        <w:rPr>
          <w:rFonts w:ascii="NewCaledonia" w:hAnsi="NewCaledonia" w:cs="NewCaledonia"/>
          <w:color w:val="000000"/>
          <w:sz w:val="24"/>
          <w:szCs w:val="24"/>
        </w:rPr>
        <w:t xml:space="preserve"> </w:t>
      </w:r>
      <w:r>
        <w:rPr>
          <w:rFonts w:ascii="NewCaledonia" w:hAnsi="NewCaledonia" w:cs="NewCaledonia"/>
          <w:color w:val="000000"/>
          <w:sz w:val="24"/>
          <w:szCs w:val="24"/>
        </w:rPr>
        <w:t>once a year.</w:t>
      </w:r>
    </w:p>
    <w:sectPr w:rsidR="00AB0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San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Caledonia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6D46"/>
    <w:multiLevelType w:val="hybridMultilevel"/>
    <w:tmpl w:val="A4D40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6724"/>
    <w:multiLevelType w:val="hybridMultilevel"/>
    <w:tmpl w:val="5844B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31"/>
    <w:rsid w:val="00031F8E"/>
    <w:rsid w:val="00116231"/>
    <w:rsid w:val="008533BB"/>
    <w:rsid w:val="00AB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Miller</dc:creator>
  <cp:lastModifiedBy>Don Miller</cp:lastModifiedBy>
  <cp:revision>2</cp:revision>
  <dcterms:created xsi:type="dcterms:W3CDTF">2011-08-21T14:58:00Z</dcterms:created>
  <dcterms:modified xsi:type="dcterms:W3CDTF">2011-08-21T14:58:00Z</dcterms:modified>
</cp:coreProperties>
</file>